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74"/>
      </w:tblGrid>
      <w:tr w:rsidR="00A31CFE" w:rsidRPr="00A31CFE" w:rsidTr="00E2754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31CFE" w:rsidRPr="00A31CFE" w:rsidRDefault="00A31CFE" w:rsidP="00A31CFE">
            <w:pPr>
              <w:spacing w:after="0" w:line="320" w:lineRule="exact"/>
              <w:jc w:val="center"/>
              <w:rPr>
                <w:rFonts w:ascii="Times New Roman" w:hAnsi="Times New Roman" w:cs="Times New Roman"/>
                <w:b/>
                <w:bCs/>
                <w:sz w:val="26"/>
                <w:szCs w:val="28"/>
                <w:lang w:val="vi-VN"/>
              </w:rPr>
            </w:pPr>
            <w:r w:rsidRPr="00A31CFE">
              <w:rPr>
                <w:rFonts w:ascii="Times New Roman" w:hAnsi="Times New Roman"/>
                <w:sz w:val="28"/>
              </w:rPr>
              <w:br w:type="page"/>
            </w:r>
            <w:r w:rsidRPr="00A31CFE">
              <w:rPr>
                <w:rFonts w:ascii="Times New Roman" w:hAnsi="Times New Roman" w:cs="Times New Roman"/>
                <w:b/>
                <w:bCs/>
                <w:sz w:val="26"/>
                <w:szCs w:val="28"/>
                <w:lang w:val="vi-VN"/>
              </w:rPr>
              <w:t xml:space="preserve">ỦY BAN NHÂN DÂN </w:t>
            </w:r>
          </w:p>
          <w:p w:rsidR="00A31CFE" w:rsidRPr="00A31CFE" w:rsidRDefault="00A31CFE" w:rsidP="00A31CFE">
            <w:pPr>
              <w:spacing w:after="0" w:line="320" w:lineRule="exact"/>
              <w:jc w:val="center"/>
              <w:rPr>
                <w:rFonts w:ascii="Times New Roman" w:hAnsi="Times New Roman" w:cs="Times New Roman"/>
                <w:sz w:val="28"/>
                <w:szCs w:val="28"/>
              </w:rPr>
            </w:pPr>
            <w:r w:rsidRPr="00A31CFE">
              <w:rPr>
                <w:rFonts w:ascii="Times New Roman" w:hAnsi="Times New Roman" w:cs="Times New Roman"/>
                <w:b/>
                <w:bCs/>
                <w:noProof/>
                <w:sz w:val="26"/>
                <w:szCs w:val="28"/>
              </w:rPr>
              <mc:AlternateContent>
                <mc:Choice Requires="wps">
                  <w:drawing>
                    <wp:anchor distT="0" distB="0" distL="114300" distR="114300" simplePos="0" relativeHeight="251659264" behindDoc="0" locked="0" layoutInCell="1" allowOverlap="1" wp14:anchorId="1450CE5A" wp14:editId="7B08FEC0">
                      <wp:simplePos x="0" y="0"/>
                      <wp:positionH relativeFrom="column">
                        <wp:posOffset>321945</wp:posOffset>
                      </wp:positionH>
                      <wp:positionV relativeFrom="paragraph">
                        <wp:posOffset>265430</wp:posOffset>
                      </wp:positionV>
                      <wp:extent cx="1409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5pt,20.9pt" to="136.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" strokecolor="#4a7ebb"/>
                  </w:pict>
                </mc:Fallback>
              </mc:AlternateContent>
            </w:r>
            <w:r w:rsidRPr="00A31CFE">
              <w:rPr>
                <w:rFonts w:ascii="Times New Roman" w:hAnsi="Times New Roman" w:cs="Times New Roman"/>
                <w:b/>
                <w:bCs/>
                <w:sz w:val="26"/>
                <w:szCs w:val="28"/>
                <w:lang w:val="vi-VN"/>
              </w:rPr>
              <w:t xml:space="preserve">PHƯỜNG </w:t>
            </w:r>
            <w:r w:rsidRPr="00A31CFE">
              <w:rPr>
                <w:rFonts w:ascii="Times New Roman" w:hAnsi="Times New Roman" w:cs="Times New Roman"/>
                <w:b/>
                <w:bCs/>
                <w:sz w:val="26"/>
                <w:szCs w:val="28"/>
              </w:rPr>
              <w:t>ĐÔNG THỌ</w:t>
            </w:r>
            <w:r w:rsidRPr="00A31CFE">
              <w:rPr>
                <w:rFonts w:ascii="Times New Roman" w:hAnsi="Times New Roman" w:cs="Times New Roman"/>
                <w:b/>
                <w:bCs/>
                <w:sz w:val="28"/>
                <w:szCs w:val="28"/>
                <w:lang w:val="vi-VN"/>
              </w:rPr>
              <w:br/>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A31CFE" w:rsidRPr="00A31CFE" w:rsidRDefault="00A31CFE" w:rsidP="00A31CFE">
            <w:pPr>
              <w:spacing w:after="0" w:line="320" w:lineRule="exact"/>
              <w:jc w:val="center"/>
              <w:rPr>
                <w:rFonts w:ascii="Times New Roman" w:hAnsi="Times New Roman" w:cs="Times New Roman"/>
                <w:sz w:val="28"/>
                <w:szCs w:val="28"/>
              </w:rPr>
            </w:pPr>
            <w:r w:rsidRPr="00A31CFE">
              <w:rPr>
                <w:rFonts w:ascii="Times New Roman" w:hAnsi="Times New Roman" w:cs="Times New Roman"/>
                <w:b/>
                <w:bCs/>
                <w:noProof/>
                <w:sz w:val="26"/>
                <w:szCs w:val="28"/>
              </w:rPr>
              <mc:AlternateContent>
                <mc:Choice Requires="wps">
                  <w:drawing>
                    <wp:anchor distT="0" distB="0" distL="114300" distR="114300" simplePos="0" relativeHeight="251660288" behindDoc="0" locked="0" layoutInCell="1" allowOverlap="1" wp14:anchorId="23220476" wp14:editId="6B11EE51">
                      <wp:simplePos x="0" y="0"/>
                      <wp:positionH relativeFrom="column">
                        <wp:posOffset>931545</wp:posOffset>
                      </wp:positionH>
                      <wp:positionV relativeFrom="paragraph">
                        <wp:posOffset>422910</wp:posOffset>
                      </wp:positionV>
                      <wp:extent cx="19278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9278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5pt,33.3pt" to="225.1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" strokecolor="#4a7ebb"/>
                  </w:pict>
                </mc:Fallback>
              </mc:AlternateContent>
            </w:r>
            <w:r w:rsidRPr="00A31CFE">
              <w:rPr>
                <w:rFonts w:ascii="Times New Roman" w:hAnsi="Times New Roman" w:cs="Times New Roman"/>
                <w:b/>
                <w:bCs/>
                <w:sz w:val="26"/>
                <w:szCs w:val="28"/>
                <w:lang w:val="vi-VN"/>
              </w:rPr>
              <w:t>CỘNG HÒA XÃ HỘI CHỦ NGHĨA VIỆT NAM</w:t>
            </w:r>
            <w:r w:rsidRPr="00A31CFE">
              <w:rPr>
                <w:rFonts w:ascii="Times New Roman" w:hAnsi="Times New Roman" w:cs="Times New Roman"/>
                <w:b/>
                <w:bCs/>
                <w:sz w:val="26"/>
                <w:szCs w:val="28"/>
                <w:lang w:val="vi-VN"/>
              </w:rPr>
              <w:br/>
            </w:r>
            <w:r w:rsidRPr="00A31CFE">
              <w:rPr>
                <w:rFonts w:ascii="Times New Roman" w:hAnsi="Times New Roman" w:cs="Times New Roman"/>
                <w:b/>
                <w:bCs/>
                <w:sz w:val="28"/>
                <w:szCs w:val="28"/>
                <w:lang w:val="vi-VN"/>
              </w:rPr>
              <w:t xml:space="preserve">Độc lập - Tự do - Hạnh phúc </w:t>
            </w:r>
            <w:r w:rsidRPr="00A31CFE">
              <w:rPr>
                <w:rFonts w:ascii="Times New Roman" w:hAnsi="Times New Roman" w:cs="Times New Roman"/>
                <w:b/>
                <w:bCs/>
                <w:sz w:val="28"/>
                <w:szCs w:val="28"/>
                <w:lang w:val="vi-VN"/>
              </w:rPr>
              <w:br/>
            </w: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tbl>
            <w:tblPr>
              <w:tblStyle w:val="TableGrid"/>
              <w:tblW w:w="2126" w:type="dxa"/>
              <w:tblInd w:w="704" w:type="dxa"/>
              <w:tblLook w:val="04A0" w:firstRow="1" w:lastRow="0" w:firstColumn="1" w:lastColumn="0" w:noHBand="0" w:noVBand="1"/>
            </w:tblPr>
            <w:tblGrid>
              <w:gridCol w:w="2126"/>
            </w:tblGrid>
            <w:tr w:rsidR="00A31CFE" w:rsidRPr="00A31CFE" w:rsidTr="00E27542">
              <w:tc>
                <w:tcPr>
                  <w:tcW w:w="2126" w:type="dxa"/>
                </w:tcPr>
                <w:p w:rsidR="00A31CFE" w:rsidRPr="00A31CFE" w:rsidRDefault="00A31CFE" w:rsidP="00A31CFE">
                  <w:pPr>
                    <w:spacing w:line="320" w:lineRule="exact"/>
                    <w:jc w:val="center"/>
                    <w:rPr>
                      <w:rFonts w:cs="Times New Roman"/>
                      <w:szCs w:val="28"/>
                    </w:rPr>
                  </w:pPr>
                  <w:r w:rsidRPr="00A31CFE">
                    <w:rPr>
                      <w:rFonts w:cs="Times New Roman"/>
                      <w:szCs w:val="28"/>
                    </w:rPr>
                    <w:t>DỰ THẢO</w:t>
                  </w:r>
                </w:p>
              </w:tc>
            </w:tr>
          </w:tbl>
          <w:p w:rsidR="00A31CFE" w:rsidRPr="00A31CFE" w:rsidRDefault="00A31CFE" w:rsidP="00A31CFE">
            <w:pPr>
              <w:spacing w:after="0" w:line="320" w:lineRule="exact"/>
              <w:jc w:val="center"/>
              <w:rPr>
                <w:rFonts w:ascii="Times New Roman" w:hAnsi="Times New Roman" w:cs="Times New Roman"/>
                <w:sz w:val="28"/>
                <w:szCs w:val="28"/>
              </w:rPr>
            </w:pP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A31CFE" w:rsidRPr="00A31CFE" w:rsidRDefault="00A31CFE" w:rsidP="00A31CFE">
            <w:pPr>
              <w:spacing w:after="0" w:line="320" w:lineRule="exact"/>
              <w:jc w:val="right"/>
              <w:rPr>
                <w:rFonts w:ascii="Times New Roman" w:hAnsi="Times New Roman" w:cs="Times New Roman"/>
                <w:sz w:val="28"/>
                <w:szCs w:val="28"/>
              </w:rPr>
            </w:pPr>
            <w:r w:rsidRPr="00A31CFE">
              <w:rPr>
                <w:rFonts w:ascii="Times New Roman" w:hAnsi="Times New Roman" w:cs="Times New Roman"/>
                <w:i/>
                <w:iCs/>
                <w:sz w:val="28"/>
                <w:szCs w:val="28"/>
              </w:rPr>
              <w:t>Đông Thọ</w:t>
            </w:r>
            <w:r w:rsidRPr="00A31CFE">
              <w:rPr>
                <w:rFonts w:ascii="Times New Roman" w:hAnsi="Times New Roman" w:cs="Times New Roman"/>
                <w:i/>
                <w:iCs/>
                <w:sz w:val="28"/>
                <w:szCs w:val="28"/>
                <w:lang w:val="vi-VN"/>
              </w:rPr>
              <w:t xml:space="preserve">, ngày </w:t>
            </w:r>
            <w:r w:rsidRPr="00A31CFE">
              <w:rPr>
                <w:rFonts w:ascii="Times New Roman" w:hAnsi="Times New Roman" w:cs="Times New Roman"/>
                <w:i/>
                <w:iCs/>
                <w:sz w:val="28"/>
                <w:szCs w:val="28"/>
              </w:rPr>
              <w:t>29</w:t>
            </w:r>
            <w:r w:rsidRPr="00A31CFE">
              <w:rPr>
                <w:rFonts w:ascii="Times New Roman" w:hAnsi="Times New Roman" w:cs="Times New Roman"/>
                <w:i/>
                <w:iCs/>
                <w:sz w:val="28"/>
                <w:szCs w:val="28"/>
                <w:lang w:val="vi-VN"/>
              </w:rPr>
              <w:t xml:space="preserve"> tháng 12 năm 202</w:t>
            </w:r>
            <w:r>
              <w:rPr>
                <w:rFonts w:ascii="Times New Roman" w:hAnsi="Times New Roman" w:cs="Times New Roman"/>
                <w:i/>
                <w:iCs/>
                <w:sz w:val="28"/>
                <w:szCs w:val="28"/>
              </w:rPr>
              <w:t>4</w:t>
            </w:r>
          </w:p>
        </w:tc>
      </w:tr>
    </w:tbl>
    <w:p w:rsidR="00A31CFE" w:rsidRPr="00A31CFE" w:rsidRDefault="00A31CFE" w:rsidP="00A31CFE">
      <w:pPr>
        <w:spacing w:after="100" w:afterAutospacing="1" w:line="360" w:lineRule="exact"/>
        <w:rPr>
          <w:rFonts w:ascii="Times New Roman" w:hAnsi="Times New Roman"/>
          <w:sz w:val="28"/>
        </w:rPr>
      </w:pPr>
    </w:p>
    <w:p w:rsidR="00A31CFE" w:rsidRPr="00A31CFE" w:rsidRDefault="00A31CFE" w:rsidP="00A31CFE">
      <w:pPr>
        <w:spacing w:after="100" w:afterAutospacing="1" w:line="360" w:lineRule="exact"/>
        <w:jc w:val="center"/>
        <w:rPr>
          <w:rFonts w:ascii="Times New Roman" w:hAnsi="Times New Roman"/>
          <w:sz w:val="28"/>
        </w:rPr>
      </w:pPr>
      <w:r w:rsidRPr="00A31CFE">
        <w:rPr>
          <w:rFonts w:ascii="Times New Roman" w:hAnsi="Times New Roman"/>
          <w:b/>
          <w:bCs/>
          <w:sz w:val="28"/>
          <w:lang w:val="vi-VN"/>
        </w:rPr>
        <w:t>BẢN TỔNG HỢP ĐIỂM SỐ CỦA CÁC TIÊU CHÍ, CHỈ TIÊU</w:t>
      </w:r>
    </w:p>
    <w:tbl>
      <w:tblPr>
        <w:tblW w:w="5535" w:type="pct"/>
        <w:tblInd w:w="-557" w:type="dxa"/>
        <w:tblBorders>
          <w:top w:val="nil"/>
          <w:bottom w:val="nil"/>
          <w:insideH w:val="nil"/>
          <w:insideV w:val="nil"/>
        </w:tblBorders>
        <w:tblCellMar>
          <w:left w:w="0" w:type="dxa"/>
          <w:right w:w="0" w:type="dxa"/>
        </w:tblCellMar>
        <w:tblLook w:val="04A0" w:firstRow="1" w:lastRow="0" w:firstColumn="1" w:lastColumn="0" w:noHBand="0" w:noVBand="1"/>
      </w:tblPr>
      <w:tblGrid>
        <w:gridCol w:w="1300"/>
        <w:gridCol w:w="3676"/>
        <w:gridCol w:w="1260"/>
        <w:gridCol w:w="1155"/>
        <w:gridCol w:w="15"/>
        <w:gridCol w:w="829"/>
        <w:gridCol w:w="703"/>
        <w:gridCol w:w="1127"/>
      </w:tblGrid>
      <w:tr w:rsidR="00A31CFE" w:rsidRPr="00A31CFE" w:rsidTr="00E27542">
        <w:tc>
          <w:tcPr>
            <w:tcW w:w="646" w:type="pct"/>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Tiêu chí, chỉ tiêu</w:t>
            </w:r>
          </w:p>
        </w:tc>
        <w:tc>
          <w:tcPr>
            <w:tcW w:w="1826"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Nội dung</w:t>
            </w:r>
          </w:p>
        </w:tc>
        <w:tc>
          <w:tcPr>
            <w:tcW w:w="626"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Điểm số tối đa</w:t>
            </w:r>
          </w:p>
        </w:tc>
        <w:tc>
          <w:tcPr>
            <w:tcW w:w="993" w:type="pct"/>
            <w:gridSpan w:val="3"/>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Căn cứ chấm điểm</w:t>
            </w:r>
          </w:p>
        </w:tc>
        <w:tc>
          <w:tcPr>
            <w:tcW w:w="349"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Điểm số tự chấm</w:t>
            </w:r>
          </w:p>
        </w:tc>
        <w:tc>
          <w:tcPr>
            <w:tcW w:w="560"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Chữ ký của công chức phụ trách</w:t>
            </w: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Số liệu thực hiện</w:t>
            </w:r>
            <w:r w:rsidRPr="00A31CFE">
              <w:rPr>
                <w:rFonts w:ascii="Times New Roman" w:hAnsi="Times New Roman" w:cs="Times New Roman"/>
                <w:sz w:val="24"/>
                <w:szCs w:val="24"/>
                <w:lang w:val="vi-VN"/>
              </w:rPr>
              <w:br/>
              <w:t>(1)</w:t>
            </w: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Tỷ lệ đạt được</w:t>
            </w:r>
            <w:r w:rsidRPr="00A31CFE">
              <w:rPr>
                <w:rFonts w:ascii="Times New Roman" w:hAnsi="Times New Roman" w:cs="Times New Roman"/>
                <w:sz w:val="24"/>
                <w:szCs w:val="24"/>
                <w:lang w:val="vi-VN"/>
              </w:rPr>
              <w:br/>
              <w:t>(2)</w:t>
            </w:r>
          </w:p>
        </w:tc>
        <w:tc>
          <w:tcPr>
            <w:tcW w:w="0" w:type="auto"/>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A31CFE" w:rsidRPr="00A31CFE" w:rsidRDefault="00A31CFE" w:rsidP="00A31CFE">
            <w:pPr>
              <w:spacing w:after="0" w:line="280" w:lineRule="exact"/>
              <w:jc w:val="center"/>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color w:val="7030A0"/>
                <w:sz w:val="24"/>
                <w:szCs w:val="24"/>
              </w:rPr>
            </w:pPr>
            <w:r w:rsidRPr="00A31CFE">
              <w:rPr>
                <w:rFonts w:ascii="Times New Roman" w:hAnsi="Times New Roman" w:cs="Times New Roman"/>
                <w:b/>
                <w:bCs/>
                <w:color w:val="7030A0"/>
                <w:sz w:val="24"/>
                <w:szCs w:val="24"/>
                <w:lang w:val="vi-VN"/>
              </w:rPr>
              <w:t>Tiêu chí 1</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color w:val="7030A0"/>
                <w:sz w:val="24"/>
                <w:szCs w:val="24"/>
              </w:rPr>
            </w:pPr>
            <w:r w:rsidRPr="00A31CFE">
              <w:rPr>
                <w:rFonts w:ascii="Times New Roman" w:hAnsi="Times New Roman" w:cs="Times New Roman"/>
                <w:b/>
                <w:bCs/>
                <w:color w:val="7030A0"/>
                <w:sz w:val="24"/>
                <w:szCs w:val="24"/>
                <w:lang w:val="vi-VN"/>
              </w:rPr>
              <w:t>Ban hành văn bản theo thẩm quyền để tổ chức và bảo đảm thi hành Hiến pháp và pháp luật trên địa bàn</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10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4"/>
                <w:szCs w:val="24"/>
              </w:rPr>
            </w:pPr>
            <w:r w:rsidRPr="00A31CFE">
              <w:rPr>
                <w:rFonts w:ascii="Times New Roman" w:hAnsi="Times New Roman" w:cs="Times New Roman"/>
                <w:b/>
                <w:sz w:val="24"/>
                <w:szCs w:val="24"/>
              </w:rPr>
              <w:t>10</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E27542"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1</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Ban hành đầy đủ, đúng quy định pháp luật các văn bản quy phạm pháp luật được cơ quan có thẩm quyền giao</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3</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p>
        </w:tc>
        <w:tc>
          <w:tcPr>
            <w:tcW w:w="412" w:type="pct"/>
            <w:tcBorders>
              <w:top w:val="nil"/>
              <w:left w:val="single" w:sz="4" w:space="0" w:color="auto"/>
              <w:bottom w:val="single" w:sz="8" w:space="0" w:color="000000"/>
              <w:right w:val="single" w:sz="8" w:space="0" w:color="000000"/>
              <w:tl2br w:val="nil"/>
              <w:tr2bl w:val="nil"/>
            </w:tcBorders>
            <w:shd w:val="solid" w:color="FFFFFF" w:fill="auto"/>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3</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1. Ban hành đầy đủ các văn bản quy phạm pháp luật được giao trong năm đánh giá</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single" w:sz="4" w:space="0" w:color="auto"/>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E27542" w:rsidP="00A31CFE">
            <w:pPr>
              <w:spacing w:after="0" w:line="28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Ban hành đầy đủ các văn bản quy phạm pháp luật</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E27542" w:rsidP="00A31CFE">
            <w:pPr>
              <w:spacing w:after="0" w:line="28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Không ban hành từ 01 (một) văn bản quy phạm pháp luật trở lên</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2. Ban hành đúng quy định pháp luật các văn bản quy phạm pháp luật được giao trong năm đánh giá</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E27542" w:rsidP="00A31CFE">
            <w:pPr>
              <w:spacing w:after="0" w:line="28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Ban hành đúng quy định pháp luật các văn bản quy phạm pháp luật</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E27542" w:rsidP="00A31CFE">
            <w:pPr>
              <w:spacing w:after="0" w:line="28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Ban hành từ 01 (một) văn bản quy phạm pháp luật trở lên trái pháp luật và bị cơ quan có thẩm quyền xử lý</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2</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Ban hành đúng quy định pháp luật các văn bản hành chính có nội dung liên quan trực tiếp đến quyền, lợi ích của tổ chức, cá nhân</w:t>
            </w:r>
            <w:r w:rsidRPr="00A31CFE">
              <w:rPr>
                <w:rFonts w:ascii="Times New Roman" w:hAnsi="Times New Roman" w:cs="Times New Roman"/>
                <w:sz w:val="24"/>
                <w:szCs w:val="24"/>
                <w:lang w:val="vi-VN"/>
              </w:rPr>
              <w:t xml:space="preserve"> (sau đây gọi chung là văn bản hành chính)</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7</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E843DE" w:rsidP="00A31CFE">
            <w:pPr>
              <w:spacing w:after="0" w:line="280" w:lineRule="exact"/>
              <w:rPr>
                <w:rFonts w:ascii="Times New Roman" w:hAnsi="Times New Roman" w:cs="Times New Roman"/>
                <w:sz w:val="24"/>
                <w:szCs w:val="24"/>
              </w:rPr>
            </w:pPr>
            <w:r>
              <w:rPr>
                <w:rFonts w:ascii="Times New Roman" w:hAnsi="Times New Roman" w:cs="Times New Roman"/>
                <w:color w:val="FF0000"/>
                <w:sz w:val="24"/>
                <w:szCs w:val="24"/>
              </w:rPr>
              <w:t>955/955</w:t>
            </w:r>
            <w:r w:rsidR="00394B13">
              <w:rPr>
                <w:rFonts w:ascii="Times New Roman" w:hAnsi="Times New Roman" w:cs="Times New Roman"/>
                <w:color w:val="FF0000"/>
                <w:sz w:val="24"/>
                <w:szCs w:val="24"/>
              </w:rPr>
              <w:t xml:space="preserve">  </w:t>
            </w: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100</w:t>
            </w: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7</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7</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95%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6</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90% đến dưới 95%</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85%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80% đến dưới 85%</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Từ 75%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g) Từ 70% đến dưới 75%</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h)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i)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color w:val="7030A0"/>
                <w:sz w:val="24"/>
                <w:szCs w:val="24"/>
              </w:rPr>
            </w:pPr>
            <w:r w:rsidRPr="00A31CFE">
              <w:rPr>
                <w:rFonts w:ascii="Times New Roman" w:hAnsi="Times New Roman" w:cs="Times New Roman"/>
                <w:b/>
                <w:bCs/>
                <w:color w:val="7030A0"/>
                <w:sz w:val="24"/>
                <w:szCs w:val="24"/>
                <w:lang w:val="vi-VN"/>
              </w:rPr>
              <w:t>Tiêu chí 2</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color w:val="7030A0"/>
                <w:sz w:val="24"/>
                <w:szCs w:val="24"/>
              </w:rPr>
            </w:pPr>
            <w:r w:rsidRPr="00A31CFE">
              <w:rPr>
                <w:rFonts w:ascii="Times New Roman" w:hAnsi="Times New Roman" w:cs="Times New Roman"/>
                <w:b/>
                <w:bCs/>
                <w:color w:val="7030A0"/>
                <w:sz w:val="24"/>
                <w:szCs w:val="24"/>
                <w:lang w:val="vi-VN"/>
              </w:rPr>
              <w:t>Tiếp cận thông tin, phổ biến, giáo dục pháp luật</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30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B526AC" w:rsidP="00A31CFE">
            <w:pPr>
              <w:spacing w:after="0" w:line="280" w:lineRule="exact"/>
              <w:jc w:val="center"/>
              <w:rPr>
                <w:rFonts w:ascii="Times New Roman" w:hAnsi="Times New Roman" w:cs="Times New Roman"/>
                <w:b/>
                <w:sz w:val="24"/>
                <w:szCs w:val="24"/>
              </w:rPr>
            </w:pPr>
            <w:r>
              <w:rPr>
                <w:rFonts w:ascii="Times New Roman" w:hAnsi="Times New Roman" w:cs="Times New Roman"/>
                <w:b/>
                <w:sz w:val="24"/>
                <w:szCs w:val="24"/>
              </w:rPr>
              <w:t>26</w:t>
            </w:r>
            <w:r w:rsidR="00A31CFE" w:rsidRPr="00A31CFE">
              <w:rPr>
                <w:rFonts w:ascii="Times New Roman" w:hAnsi="Times New Roman" w:cs="Times New Roman"/>
                <w:b/>
                <w:sz w:val="24"/>
                <w:szCs w:val="24"/>
              </w:rPr>
              <w:t>,5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1</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Công khai các thông tin kịp thời, chính xác, đầy đủ theo đúng quy định pháp luật về tiếp cận thông tin và thực hiện dân chủ ở xã, phường, thị trấn</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6</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4"/>
                <w:szCs w:val="24"/>
              </w:rPr>
            </w:pPr>
            <w:r w:rsidRPr="00A31CFE">
              <w:rPr>
                <w:rFonts w:ascii="Times New Roman" w:hAnsi="Times New Roman" w:cs="Times New Roman"/>
                <w:b/>
                <w:sz w:val="24"/>
                <w:szCs w:val="24"/>
              </w:rPr>
              <w:t>4,5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4E6DB1" w:rsidP="00A31CFE">
            <w:pPr>
              <w:spacing w:after="0" w:line="28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Lập Danh mục thông tin có đầy đủ các nội dung thông tin cần công khai và thường xuyên cập nhật Danh mục thông tin theo đúng quy định pháp luật</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0,5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r w:rsidRPr="00A31CFE">
              <w:rPr>
                <w:rFonts w:ascii="Times New Roman" w:hAnsi="Times New Roman" w:cs="Times New Roman"/>
                <w:sz w:val="24"/>
                <w:szCs w:val="24"/>
              </w:rPr>
              <w:t>,5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2. Công khai thông tin đúng thời hạn, thời điểm</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thông tin đã công khai đúng thời hạn, thời điểm/Tổng số thông tin phải được công khai)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4E6DB1" w:rsidP="00A31CFE">
            <w:pPr>
              <w:spacing w:after="0" w:line="28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145/160</w:t>
            </w: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360" w:lineRule="auto"/>
              <w:jc w:val="center"/>
              <w:rPr>
                <w:rFonts w:ascii="Times New Roman" w:hAnsi="Times New Roman" w:cs="Times New Roman"/>
                <w:sz w:val="24"/>
                <w:szCs w:val="24"/>
              </w:rPr>
            </w:pPr>
            <w:r w:rsidRPr="00A31CFE">
              <w:rPr>
                <w:rFonts w:ascii="Times New Roman" w:hAnsi="Times New Roman" w:cs="Times New Roman"/>
                <w:sz w:val="24"/>
                <w:szCs w:val="24"/>
                <w:lang w:val="vi-VN"/>
              </w:rPr>
              <w:t>90</w:t>
            </w:r>
            <w:r w:rsidRPr="00A31CFE">
              <w:rPr>
                <w:rFonts w:ascii="Times New Roman" w:hAnsi="Times New Roman" w:cs="Times New Roman"/>
                <w:sz w:val="24"/>
                <w:szCs w:val="24"/>
              </w:rPr>
              <w:t>,6%</w:t>
            </w: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4E6DB1"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0,75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3. Công khai thông tin chính xác, đầy đủ</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thông tin đã công khai chính xác, đầy đủ/Tổng số thông tin phải được công khai)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B526AC" w:rsidP="00A31CFE">
            <w:pPr>
              <w:spacing w:after="0" w:line="28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145/160</w:t>
            </w: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4E6DB1"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90</w:t>
            </w: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1,5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4. Hình thức công khai thông tin đúng quy định pháp luật</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thông tin đã công khai đúng hình thức theo quy định pháp luật/Tổng số thông tin phải được công khai)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145/160</w:t>
            </w: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90</w:t>
            </w: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1</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0,75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E27542"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2</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Cung cấp thông tin theo yêu cầu kịp thời, chính xác, đầy đủ theo đúng quy định pháp luật về tiếp cận thông tin</w:t>
            </w:r>
          </w:p>
          <w:p w:rsidR="00E27542" w:rsidRPr="00A31CFE" w:rsidRDefault="00E27542"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(Trong năm đánh giá không có yêu cầu cung cấp thông tin được tính 05 điểm)</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5</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p>
        </w:tc>
        <w:tc>
          <w:tcPr>
            <w:tcW w:w="412" w:type="pct"/>
            <w:tcBorders>
              <w:top w:val="nil"/>
              <w:left w:val="single" w:sz="4" w:space="0" w:color="auto"/>
              <w:bottom w:val="single" w:sz="8" w:space="0" w:color="000000"/>
              <w:right w:val="single" w:sz="8" w:space="0" w:color="000000"/>
              <w:tl2br w:val="nil"/>
              <w:tr2bl w:val="nil"/>
            </w:tcBorders>
            <w:shd w:val="solid" w:color="FFFFFF" w:fill="auto"/>
            <w:vAlign w:val="center"/>
          </w:tcPr>
          <w:p w:rsidR="00E27542" w:rsidRPr="00A31CFE" w:rsidRDefault="00E27542"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b/>
                <w:sz w:val="24"/>
                <w:szCs w:val="24"/>
                <w:lang w:val="vi-VN"/>
              </w:rPr>
            </w:pPr>
            <w:r w:rsidRPr="00A31CFE">
              <w:rPr>
                <w:rFonts w:ascii="Times New Roman" w:hAnsi="Times New Roman" w:cs="Times New Roman"/>
                <w:b/>
                <w:sz w:val="24"/>
                <w:szCs w:val="24"/>
                <w:lang w:val="vi-VN"/>
              </w:rPr>
              <w:t>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1. Cung cấp thông tin theo yêu cầu đúng thời hạn</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thông tin đã cung cấp đúng thời hạn/Tổng số thông tin có yêu cầu đủ điều kiện cung cấp)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4E6DB1" w:rsidP="00A31CFE">
            <w:pPr>
              <w:spacing w:after="0" w:line="28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0,75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2. Cung cấp thông tin theo yêu cầu chính xác, đầy đủ</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thông tin đã cung cấp chính xác, đầy đủ/Tổng số thông tin có yêu cầu đủ điều kiện cung cấp)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27689F" w:rsidP="00A31CFE">
            <w:pPr>
              <w:spacing w:after="0" w:line="28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3. Hình thức cung cấp thông tin đúng quy định pháp luật</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 xml:space="preserve">Tỷ lệ % = (Tổng số thông tin đã cung cấp đúng hình thức theo quy định </w:t>
            </w:r>
            <w:r w:rsidRPr="00A31CFE">
              <w:rPr>
                <w:rFonts w:ascii="Times New Roman" w:hAnsi="Times New Roman" w:cs="Times New Roman"/>
                <w:i/>
                <w:iCs/>
                <w:sz w:val="24"/>
                <w:szCs w:val="24"/>
                <w:lang w:val="vi-VN"/>
              </w:rPr>
              <w:lastRenderedPageBreak/>
              <w:t>pháp luật/Tổng số thông tin có yêu cầu đủ điều kiện cung cấp)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lastRenderedPageBreak/>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27689F" w:rsidP="00A31CFE">
            <w:pPr>
              <w:spacing w:after="0" w:line="28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0,75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3</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Ban hành và tổ chức thực hiện kế hoạch phổ biến, giáo dục pháp luật hàng năm theo đúng quy định pháp luật về phổ biến, giáo dục pháp luật</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8</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4"/>
                <w:szCs w:val="24"/>
                <w:lang w:val="vi-VN"/>
              </w:rPr>
            </w:pPr>
            <w:r w:rsidRPr="00A31CFE">
              <w:rPr>
                <w:rFonts w:ascii="Times New Roman" w:hAnsi="Times New Roman" w:cs="Times New Roman"/>
                <w:b/>
                <w:sz w:val="24"/>
                <w:szCs w:val="24"/>
                <w:lang w:val="vi-VN"/>
              </w:rPr>
              <w:t>8</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E27542"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1. Ban hành Kế hoạch phổ biến, giáo dục pháp luật đáp ứng yêu cầu về nội dung theo chỉ đạo, hướng dẫn của cơ quan cấp trên</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p>
        </w:tc>
        <w:tc>
          <w:tcPr>
            <w:tcW w:w="412" w:type="pct"/>
            <w:tcBorders>
              <w:top w:val="nil"/>
              <w:left w:val="single" w:sz="4" w:space="0" w:color="auto"/>
              <w:bottom w:val="single" w:sz="8" w:space="0" w:color="000000"/>
              <w:right w:val="single" w:sz="8" w:space="0" w:color="000000"/>
              <w:tl2br w:val="nil"/>
              <w:tr2bl w:val="nil"/>
            </w:tcBorders>
            <w:shd w:val="solid" w:color="FFFFFF" w:fill="auto"/>
            <w:vAlign w:val="center"/>
          </w:tcPr>
          <w:p w:rsidR="00E27542" w:rsidRPr="00A31CFE" w:rsidRDefault="00E27542"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2</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Ban hành Kế hoạch trong 05 (năm) ngày kể từ ngày Ủy ban nhân dân cấp huyện ban hành Kế hoạch phổ biến, giáo dục pháp luật</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Ban hành Kế hoạch sau 05 (năm) ngày kể từ ngày Ủy ban nhân dân cấp huyện ban hành Kế hoạch phổ biến, giáo dục pháp luật</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Không ban hành Kế hoạch hoặc có ban hành Kế hoạch nhưng không đáp ứng yêu cầu về nội dung theo chỉ đạo, hướng dẫn của cơ quan cấp trên</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2. Triển khai các nhiệm vụ theo Kế hoạch (trừ nội dung của chỉ tiêu 5 của tiêu chí này):</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nhiệm vụ, hoạt động đã triển khai và hoàn thành trên thực tế/Tổng số nhiệm vụ, hoạt động đề ra trong Kế hoạch)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27689F" w:rsidP="00A31CFE">
            <w:pPr>
              <w:spacing w:after="0" w:line="28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3/3</w:t>
            </w: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100</w:t>
            </w:r>
            <w:r w:rsidRPr="00A31CFE">
              <w:rPr>
                <w:rFonts w:ascii="Times New Roman" w:hAnsi="Times New Roman" w:cs="Times New Roman"/>
                <w:sz w:val="24"/>
                <w:szCs w:val="24"/>
              </w:rPr>
              <w:t>%</w:t>
            </w: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4</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3. Triển khai các nhiệm vụ phát sinh ngoài Kế hoạch theo chỉ đạo, hướng dẫn của cơ quan cấp trên</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 xml:space="preserve">(Trong năm đánh giá không phát sinh </w:t>
            </w:r>
            <w:r w:rsidRPr="00A31CFE">
              <w:rPr>
                <w:rFonts w:ascii="Times New Roman" w:hAnsi="Times New Roman" w:cs="Times New Roman"/>
                <w:i/>
                <w:iCs/>
                <w:sz w:val="24"/>
                <w:szCs w:val="24"/>
                <w:lang w:val="vi-VN"/>
              </w:rPr>
              <w:lastRenderedPageBreak/>
              <w:t>nhiệm vụ ngoài Kế hoạch theo chỉ đạo, hướng dẫn của cơ quan cấp trên được tính 02 điểm)</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lastRenderedPageBreak/>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2</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2</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B526AC">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4</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Triển khai các hình thức, mô hình thông tin, phổ biến, giáo dục pháp luật hiệu quả tại cơ sở</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5</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single" w:sz="4" w:space="0" w:color="auto"/>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27689F" w:rsidRDefault="0027689F" w:rsidP="00A31CFE">
            <w:pPr>
              <w:spacing w:after="0" w:line="280" w:lineRule="exact"/>
              <w:jc w:val="center"/>
              <w:rPr>
                <w:rFonts w:ascii="Times New Roman" w:hAnsi="Times New Roman" w:cs="Times New Roman"/>
                <w:b/>
                <w:sz w:val="24"/>
                <w:szCs w:val="24"/>
              </w:rPr>
            </w:pPr>
            <w:r>
              <w:rPr>
                <w:rFonts w:ascii="Times New Roman" w:hAnsi="Times New Roman" w:cs="Times New Roman"/>
                <w:b/>
                <w:sz w:val="24"/>
                <w:szCs w:val="24"/>
              </w:rPr>
              <w:t>3</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B526AC" w:rsidRPr="00A31CFE" w:rsidTr="00B526AC">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B526AC" w:rsidRPr="00A31CFE" w:rsidRDefault="00B526AC"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B526AC" w:rsidRPr="00A31CFE" w:rsidRDefault="00B526AC"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Có từ 02 (hai) hình thức, mô hình thông tin, phổ biến, giáo dục pháp luật hiệu quả trở lên</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B526AC" w:rsidRPr="00A31CFE" w:rsidRDefault="00B526AC"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5</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B526AC" w:rsidRPr="00A31CFE" w:rsidRDefault="00B526AC" w:rsidP="00A31CFE">
            <w:pPr>
              <w:spacing w:after="0" w:line="280" w:lineRule="exact"/>
              <w:rPr>
                <w:rFonts w:ascii="Times New Roman" w:hAnsi="Times New Roman" w:cs="Times New Roman"/>
                <w:sz w:val="24"/>
                <w:szCs w:val="24"/>
                <w:lang w:val="vi-VN"/>
              </w:rPr>
            </w:pPr>
          </w:p>
        </w:tc>
        <w:tc>
          <w:tcPr>
            <w:tcW w:w="412" w:type="pct"/>
            <w:tcBorders>
              <w:top w:val="nil"/>
              <w:left w:val="single" w:sz="4" w:space="0" w:color="auto"/>
              <w:bottom w:val="single" w:sz="8" w:space="0" w:color="000000"/>
              <w:right w:val="single" w:sz="8" w:space="0" w:color="000000"/>
              <w:tl2br w:val="nil"/>
              <w:tr2bl w:val="nil"/>
            </w:tcBorders>
            <w:shd w:val="solid" w:color="FFFFFF" w:fill="auto"/>
            <w:vAlign w:val="center"/>
          </w:tcPr>
          <w:p w:rsidR="00B526AC" w:rsidRPr="00A31CFE" w:rsidRDefault="00B526AC" w:rsidP="00A31CFE">
            <w:pPr>
              <w:spacing w:after="0" w:line="280" w:lineRule="exact"/>
              <w:rPr>
                <w:rFonts w:ascii="Times New Roman" w:hAnsi="Times New Roman" w:cs="Times New Roman"/>
                <w:sz w:val="24"/>
                <w:szCs w:val="24"/>
                <w:lang w:val="vi-VN"/>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B526AC" w:rsidRPr="00B526AC" w:rsidRDefault="00B526AC"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B526AC" w:rsidRPr="00A31CFE" w:rsidRDefault="00B526AC"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Có 01 (một) hình thức, mô hình thông tin, phổ biến, giáo dục pháp luật hiệu quả</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27689F" w:rsidP="00A31CFE">
            <w:pPr>
              <w:spacing w:after="0" w:line="28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Không có hình thức, mô hình thông tin, phổ biến, giáo dục pháp luật hiệu quả</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5</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Tổ chức bồi dưỡng, tập huấn kiến thức, kỹ năng phổ biến, giáo dục pháp luật cho tuyên truyền viên pháp luật theo đúng quy định pháp luật về phổ biến, giáo dục pháp luật</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tuyên truyền viên pháp luật được tập huấn, bồi dưỡng/Tổng số tuyên truyền viên pháp luật của cấp xã)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3</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4"/>
                <w:szCs w:val="24"/>
              </w:rPr>
            </w:pPr>
            <w:r w:rsidRPr="00A31CFE">
              <w:rPr>
                <w:rFonts w:ascii="Times New Roman" w:hAnsi="Times New Roman" w:cs="Times New Roman"/>
                <w:b/>
                <w:sz w:val="24"/>
                <w:szCs w:val="24"/>
              </w:rPr>
              <w:t>3</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5/5</w:t>
            </w: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100%</w:t>
            </w: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B526AC" w:rsidP="00A31CFE">
            <w:pPr>
              <w:spacing w:after="0" w:line="28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6</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3</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27689F" w:rsidRDefault="0027689F" w:rsidP="00A31CFE">
            <w:pPr>
              <w:spacing w:after="0" w:line="280" w:lineRule="exact"/>
              <w:jc w:val="center"/>
              <w:rPr>
                <w:rFonts w:ascii="Times New Roman" w:hAnsi="Times New Roman" w:cs="Times New Roman"/>
                <w:b/>
                <w:sz w:val="24"/>
                <w:szCs w:val="24"/>
              </w:rPr>
            </w:pPr>
            <w:r>
              <w:rPr>
                <w:rFonts w:ascii="Times New Roman" w:hAnsi="Times New Roman" w:cs="Times New Roman"/>
                <w:b/>
                <w:sz w:val="24"/>
                <w:szCs w:val="24"/>
              </w:rPr>
              <w:t>3</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Số kinh phí được bố trí đã bảo đảm thực hiện 100% số nhiệm vụ quy định tại mục 2 chỉ tiêu 3 của tiêu chí này</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27689F" w:rsidP="00A31CFE">
            <w:pPr>
              <w:spacing w:after="0" w:line="28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Số kinh phí được bố trí đã bảo đảm thực hiện từ 90% đến dưới 100% số nhiệm vụ quy định tại mục 2 chỉ tiêu 3 của tiêu chí này</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27689F" w:rsidRDefault="00A31CFE" w:rsidP="00A31CFE">
            <w:pPr>
              <w:spacing w:after="0" w:line="280" w:lineRule="exact"/>
              <w:jc w:val="center"/>
              <w:rPr>
                <w:rFonts w:ascii="Times New Roman" w:hAnsi="Times New Roman" w:cs="Times New Roman"/>
                <w:sz w:val="24"/>
                <w:szCs w:val="24"/>
              </w:rPr>
            </w:pP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27689F"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 xml:space="preserve">c) Số kinh phí được bố trí đã bảo đảm </w:t>
            </w:r>
            <w:r w:rsidRPr="00A31CFE">
              <w:rPr>
                <w:rFonts w:ascii="Times New Roman" w:hAnsi="Times New Roman" w:cs="Times New Roman"/>
                <w:sz w:val="24"/>
                <w:szCs w:val="24"/>
                <w:lang w:val="vi-VN"/>
              </w:rPr>
              <w:lastRenderedPageBreak/>
              <w:t>thực hiện từ 80% đến dưới 90% số nhiệm vụ quy định tại mục 2 chỉ tiêu 3 của tiêu chí này</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27689F"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lastRenderedPageBreak/>
              <w:t>1</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single" w:sz="4" w:space="0" w:color="auto"/>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Số kinh phí được bố trí đã bảo đảm thực hiện từ 70% đến dưới 80% số nhiệm vụ quy định tại mục 2 chỉ tiêu 3 của tiêu chí này</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Số kinh phí được bố trí đã bảo đảm thực hiện từ 50% đến dưới 70% số nhiệm vụ quy định tại mục 2 chỉ tiêu 3 của tiêu chí này</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Số kinh phí được bố trí đã bảo đảm thực hiện dưới 50% số nhiệm vụ quy định tại mục 2 chỉ tiêu 3 của tiêu chí này</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color w:val="7030A0"/>
                <w:sz w:val="24"/>
                <w:szCs w:val="24"/>
              </w:rPr>
            </w:pPr>
            <w:r w:rsidRPr="00A31CFE">
              <w:rPr>
                <w:rFonts w:ascii="Times New Roman" w:hAnsi="Times New Roman" w:cs="Times New Roman"/>
                <w:b/>
                <w:bCs/>
                <w:color w:val="7030A0"/>
                <w:sz w:val="24"/>
                <w:szCs w:val="24"/>
                <w:lang w:val="vi-VN"/>
              </w:rPr>
              <w:t>Tiêu chí 3</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color w:val="7030A0"/>
                <w:sz w:val="24"/>
                <w:szCs w:val="24"/>
              </w:rPr>
            </w:pPr>
            <w:r w:rsidRPr="00A31CFE">
              <w:rPr>
                <w:rFonts w:ascii="Times New Roman" w:hAnsi="Times New Roman" w:cs="Times New Roman"/>
                <w:b/>
                <w:bCs/>
                <w:color w:val="7030A0"/>
                <w:sz w:val="24"/>
                <w:szCs w:val="24"/>
                <w:lang w:val="vi-VN"/>
              </w:rPr>
              <w:t>Hòa giải ở cơ sở, trợ giúp pháp lý</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color w:val="7030A0"/>
                <w:sz w:val="24"/>
                <w:szCs w:val="24"/>
              </w:rPr>
            </w:pPr>
            <w:r w:rsidRPr="00A31CFE">
              <w:rPr>
                <w:rFonts w:ascii="Times New Roman" w:hAnsi="Times New Roman" w:cs="Times New Roman"/>
                <w:b/>
                <w:bCs/>
                <w:color w:val="7030A0"/>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color w:val="7030A0"/>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color w:val="7030A0"/>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B526AC" w:rsidRDefault="00B526AC" w:rsidP="00A31CFE">
            <w:pPr>
              <w:spacing w:after="0" w:line="280" w:lineRule="exact"/>
              <w:jc w:val="center"/>
              <w:rPr>
                <w:rFonts w:ascii="Times New Roman" w:hAnsi="Times New Roman" w:cs="Times New Roman"/>
                <w:b/>
                <w:sz w:val="24"/>
                <w:szCs w:val="24"/>
              </w:rPr>
            </w:pPr>
            <w:r>
              <w:rPr>
                <w:rFonts w:ascii="Times New Roman" w:hAnsi="Times New Roman" w:cs="Times New Roman"/>
                <w:b/>
                <w:sz w:val="24"/>
                <w:szCs w:val="24"/>
                <w:lang w:val="vi-VN"/>
              </w:rPr>
              <w:t>1</w:t>
            </w:r>
            <w:r>
              <w:rPr>
                <w:rFonts w:ascii="Times New Roman" w:hAnsi="Times New Roman" w:cs="Times New Roman"/>
                <w:b/>
                <w:sz w:val="24"/>
                <w:szCs w:val="24"/>
              </w:rPr>
              <w:t>2</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1</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Các mâu thuẫn, tranh chấp, vi phạm pháp luật thuộc phạm vi hòa giải ở cơ sở được hòa giải kịp thời, hiệu quả theo đúng quy định pháp luật về hòa giải ở cơ sở</w:t>
            </w:r>
            <w:r w:rsidRPr="00A31CFE">
              <w:rPr>
                <w:rFonts w:ascii="Times New Roman" w:hAnsi="Times New Roman" w:cs="Times New Roman"/>
                <w:sz w:val="24"/>
                <w:szCs w:val="24"/>
                <w:lang w:val="vi-VN"/>
              </w:rPr>
              <w:t xml:space="preserve"> (sau đây gọi chung là vụ, việc hòa giải)</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(Trong năm đánh giá không phát sinh vụ, việc hòa giải được tính 07 điểm)</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7</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4"/>
                <w:szCs w:val="24"/>
              </w:rPr>
            </w:pPr>
            <w:r w:rsidRPr="00A31CFE">
              <w:rPr>
                <w:rFonts w:ascii="Times New Roman" w:hAnsi="Times New Roman" w:cs="Times New Roman"/>
                <w:b/>
                <w:sz w:val="24"/>
                <w:szCs w:val="24"/>
              </w:rPr>
              <w:t>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1. Các vụ, việc hòa giải được tiếp nhận, giải quyết theo đúng quy định pháp luật về hòa giải ở cơ sở</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vụ, việc đã hòa giải đúng quy định/Tổng số vụ, việc đã tiếp nhận)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3,5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52/52</w:t>
            </w: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360" w:lineRule="auto"/>
              <w:jc w:val="center"/>
              <w:rPr>
                <w:rFonts w:ascii="Times New Roman" w:hAnsi="Times New Roman" w:cs="Times New Roman"/>
                <w:sz w:val="24"/>
                <w:szCs w:val="24"/>
              </w:rPr>
            </w:pPr>
            <w:r w:rsidRPr="00A31CFE">
              <w:rPr>
                <w:rFonts w:ascii="Times New Roman" w:hAnsi="Times New Roman" w:cs="Times New Roman"/>
                <w:sz w:val="24"/>
                <w:szCs w:val="24"/>
                <w:lang w:val="vi-VN"/>
              </w:rPr>
              <w:t>100</w:t>
            </w:r>
            <w:r w:rsidRPr="00A31CFE">
              <w:rPr>
                <w:rFonts w:ascii="Times New Roman" w:hAnsi="Times New Roman" w:cs="Times New Roman"/>
                <w:sz w:val="24"/>
                <w:szCs w:val="24"/>
              </w:rPr>
              <w:t>%</w:t>
            </w: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3,5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2. Các vụ, việc hòa giải thành</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vụ, việc hòa giải thành/Tổng số vụ, việc được thực hiện hòa giải)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42/52</w:t>
            </w: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80,8%</w:t>
            </w: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1,5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2</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Hỗ trợ kinh phí cho hoạt động hòa giải ở cơ sở theo đúng quy định pháp luật về hòa giải ở cơ sở</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B526AC" w:rsidP="00A31CFE">
            <w:pPr>
              <w:spacing w:after="0" w:line="280" w:lineRule="exact"/>
              <w:jc w:val="center"/>
              <w:rPr>
                <w:rFonts w:ascii="Times New Roman" w:hAnsi="Times New Roman" w:cs="Times New Roman"/>
                <w:b/>
                <w:sz w:val="24"/>
                <w:szCs w:val="24"/>
              </w:rPr>
            </w:pPr>
            <w:r>
              <w:rPr>
                <w:rFonts w:ascii="Times New Roman" w:hAnsi="Times New Roman" w:cs="Times New Roman"/>
                <w:b/>
                <w:sz w:val="24"/>
                <w:szCs w:val="24"/>
              </w:rPr>
              <w:t>4</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E27542"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 xml:space="preserve">1. Có văn bản và dự toán kinh phí hỗ </w:t>
            </w:r>
            <w:r w:rsidRPr="00A31CFE">
              <w:rPr>
                <w:rFonts w:ascii="Times New Roman" w:hAnsi="Times New Roman" w:cs="Times New Roman"/>
                <w:sz w:val="24"/>
                <w:szCs w:val="24"/>
                <w:lang w:val="vi-VN"/>
              </w:rPr>
              <w:lastRenderedPageBreak/>
              <w:t>trợ hoạt động hòa giải gửi cơ quan có thẩm quyền cấp trên theo thời hạn quy định</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lastRenderedPageBreak/>
              <w:t>1</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4" w:space="0" w:color="auto"/>
              <w:tl2br w:val="nil"/>
              <w:tr2bl w:val="nil"/>
            </w:tcBorders>
            <w:shd w:val="solid" w:color="FFFFFF" w:fill="auto"/>
            <w:vAlign w:val="center"/>
          </w:tcPr>
          <w:p w:rsidR="00E27542" w:rsidRPr="00A31CFE" w:rsidRDefault="00E27542" w:rsidP="00A31CFE">
            <w:pPr>
              <w:spacing w:after="0" w:line="280" w:lineRule="exact"/>
              <w:jc w:val="center"/>
              <w:rPr>
                <w:rFonts w:ascii="Times New Roman" w:hAnsi="Times New Roman" w:cs="Times New Roman"/>
                <w:sz w:val="24"/>
                <w:szCs w:val="24"/>
              </w:rPr>
            </w:pPr>
          </w:p>
        </w:tc>
        <w:tc>
          <w:tcPr>
            <w:tcW w:w="349" w:type="pct"/>
            <w:tcBorders>
              <w:top w:val="nil"/>
              <w:left w:val="single" w:sz="4" w:space="0" w:color="auto"/>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1</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2. Tổ hòa giải được hỗ trợ kinh phí đúng mức chi theo quy định của cơ quan có thẩm quyền</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tổ hòa giải được hỗ trợ kinh phí đúng mức chi theo quy định/Tổng số tổ hòa giải trên địa bàn)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1,5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20/20</w:t>
            </w: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100</w:t>
            </w: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1,5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0,75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3. Hỗ trợ thù lao hòa giải viên theo vụ, việc đúng mức chi theo quy định của cơ quan có thẩm quyền</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vụ, việc hòa giải đã giải quyết được hỗ trợ thù lao cho hòa giải viên đúng mức chi theo quy định/Tổng số vụ, việc hòa giải đã giải quyết)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1,5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0,75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8"/>
                <w:szCs w:val="24"/>
              </w:rPr>
            </w:pPr>
            <w:r w:rsidRPr="00A31CFE">
              <w:rPr>
                <w:rFonts w:ascii="Times New Roman" w:hAnsi="Times New Roman" w:cs="Times New Roman"/>
                <w:b/>
                <w:bCs/>
                <w:sz w:val="28"/>
                <w:szCs w:val="24"/>
                <w:lang w:val="vi-VN"/>
              </w:rPr>
              <w:t>Chỉ tiêu 3</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8"/>
                <w:szCs w:val="24"/>
              </w:rPr>
            </w:pPr>
            <w:r w:rsidRPr="00A31CFE">
              <w:rPr>
                <w:rFonts w:ascii="Times New Roman" w:hAnsi="Times New Roman" w:cs="Times New Roman"/>
                <w:b/>
                <w:bCs/>
                <w:sz w:val="28"/>
                <w:szCs w:val="24"/>
                <w:lang w:val="vi-VN"/>
              </w:rPr>
              <w:t>Thông tin, giới thiệu về trợ giúp pháp lý theo đúng quy định pháp luật về trợ giúp pháp lý</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A31CFE" w:rsidRPr="00A31CFE" w:rsidRDefault="00A31CFE" w:rsidP="00A31CFE">
            <w:pPr>
              <w:spacing w:after="0" w:line="280" w:lineRule="exact"/>
              <w:rPr>
                <w:rFonts w:ascii="Times New Roman" w:hAnsi="Times New Roman" w:cs="Times New Roman"/>
                <w:sz w:val="28"/>
                <w:szCs w:val="24"/>
              </w:rPr>
            </w:pPr>
            <w:r w:rsidRPr="00A31CFE">
              <w:rPr>
                <w:rFonts w:ascii="Times New Roman" w:hAnsi="Times New Roman" w:cs="Times New Roman"/>
                <w:i/>
                <w:iCs/>
                <w:sz w:val="24"/>
                <w:szCs w:val="24"/>
                <w:lang w:val="vi-VN"/>
              </w:rPr>
              <w:t>(Trong năm không phát sinh vụ</w:t>
            </w:r>
            <w:r w:rsidRPr="00A31CFE">
              <w:rPr>
                <w:rFonts w:ascii="Times New Roman" w:hAnsi="Times New Roman" w:cs="Times New Roman"/>
                <w:i/>
                <w:iCs/>
                <w:sz w:val="28"/>
                <w:szCs w:val="24"/>
                <w:lang w:val="vi-VN"/>
              </w:rPr>
              <w:t xml:space="preserve">, việc </w:t>
            </w:r>
            <w:r w:rsidRPr="00A31CFE">
              <w:rPr>
                <w:rFonts w:ascii="Times New Roman" w:hAnsi="Times New Roman" w:cs="Times New Roman"/>
                <w:i/>
                <w:iCs/>
                <w:sz w:val="24"/>
                <w:szCs w:val="24"/>
                <w:lang w:val="vi-VN"/>
              </w:rPr>
              <w:t>trợ giúp pháp lý liên quan đến người thuộc diện trợ giúp pháp</w:t>
            </w:r>
            <w:r w:rsidRPr="00A31CFE">
              <w:rPr>
                <w:rFonts w:ascii="Times New Roman" w:hAnsi="Times New Roman" w:cs="Times New Roman"/>
                <w:i/>
                <w:iCs/>
                <w:sz w:val="28"/>
                <w:szCs w:val="24"/>
                <w:lang w:val="vi-VN"/>
              </w:rPr>
              <w:t xml:space="preserve"> lý là người bị buộc tội, bị hại, đương sự trong các vụ việc tham gia tố </w:t>
            </w:r>
            <w:r w:rsidRPr="00A31CFE">
              <w:rPr>
                <w:rFonts w:ascii="Times New Roman" w:hAnsi="Times New Roman" w:cs="Times New Roman"/>
                <w:i/>
                <w:iCs/>
                <w:sz w:val="28"/>
                <w:szCs w:val="24"/>
                <w:lang w:val="vi-VN"/>
              </w:rPr>
              <w:lastRenderedPageBreak/>
              <w:t>tụng được tính 04 điểm)</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8"/>
                <w:szCs w:val="24"/>
              </w:rPr>
            </w:pPr>
            <w:r w:rsidRPr="00A31CFE">
              <w:rPr>
                <w:rFonts w:ascii="Times New Roman" w:hAnsi="Times New Roman" w:cs="Times New Roman"/>
                <w:b/>
                <w:bCs/>
                <w:sz w:val="28"/>
                <w:szCs w:val="24"/>
                <w:lang w:val="vi-VN"/>
              </w:rPr>
              <w:lastRenderedPageBreak/>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8"/>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8"/>
                <w:szCs w:val="24"/>
              </w:rPr>
            </w:pPr>
            <w:r w:rsidRPr="00A31CFE">
              <w:rPr>
                <w:rFonts w:ascii="Times New Roman" w:hAnsi="Times New Roman" w:cs="Times New Roman"/>
                <w:b/>
                <w:sz w:val="28"/>
                <w:szCs w:val="24"/>
              </w:rPr>
              <w:t>3</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8"/>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lastRenderedPageBreak/>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3</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color w:val="7030A0"/>
                <w:sz w:val="24"/>
                <w:szCs w:val="24"/>
              </w:rPr>
            </w:pPr>
            <w:r w:rsidRPr="00A31CFE">
              <w:rPr>
                <w:rFonts w:ascii="Times New Roman" w:hAnsi="Times New Roman" w:cs="Times New Roman"/>
                <w:b/>
                <w:bCs/>
                <w:color w:val="7030A0"/>
                <w:sz w:val="24"/>
                <w:szCs w:val="24"/>
                <w:lang w:val="vi-VN"/>
              </w:rPr>
              <w:t>Tiêu chí 4</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color w:val="7030A0"/>
                <w:sz w:val="24"/>
                <w:szCs w:val="24"/>
              </w:rPr>
            </w:pPr>
            <w:r w:rsidRPr="00A31CFE">
              <w:rPr>
                <w:rFonts w:ascii="Times New Roman" w:hAnsi="Times New Roman" w:cs="Times New Roman"/>
                <w:b/>
                <w:bCs/>
                <w:color w:val="7030A0"/>
                <w:sz w:val="24"/>
                <w:szCs w:val="24"/>
                <w:lang w:val="vi-VN"/>
              </w:rPr>
              <w:t>Thực hiện dân chủ ở xã, phường, thị trấn</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color w:val="7030A0"/>
                <w:sz w:val="24"/>
                <w:szCs w:val="24"/>
              </w:rPr>
            </w:pPr>
            <w:r w:rsidRPr="00A31CFE">
              <w:rPr>
                <w:rFonts w:ascii="Times New Roman" w:hAnsi="Times New Roman" w:cs="Times New Roman"/>
                <w:b/>
                <w:bCs/>
                <w:color w:val="7030A0"/>
                <w:sz w:val="24"/>
                <w:szCs w:val="24"/>
                <w:lang w:val="vi-VN"/>
              </w:rPr>
              <w:t>20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B526AC" w:rsidRDefault="00B526AC" w:rsidP="00A31CFE">
            <w:pPr>
              <w:spacing w:after="0" w:line="280" w:lineRule="exact"/>
              <w:jc w:val="center"/>
              <w:rPr>
                <w:rFonts w:ascii="Times New Roman" w:hAnsi="Times New Roman" w:cs="Times New Roman"/>
                <w:b/>
                <w:sz w:val="24"/>
                <w:szCs w:val="24"/>
              </w:rPr>
            </w:pPr>
            <w:r>
              <w:rPr>
                <w:rFonts w:ascii="Times New Roman" w:hAnsi="Times New Roman" w:cs="Times New Roman"/>
                <w:b/>
                <w:sz w:val="24"/>
                <w:szCs w:val="24"/>
              </w:rPr>
              <w:t>20</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1</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Tổ chức trao đổi, đối thoại với Nhân dân theo đúng quy định pháp luật về tổ chức chính quyền địa phương</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3</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3</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1. Tổ chức hội nghị trao đổi, đối thoại với Nhân dân</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2</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lang w:val="vi-VN"/>
              </w:rPr>
            </w:pPr>
          </w:p>
        </w:tc>
      </w:tr>
      <w:tr w:rsidR="00E27542"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Có tổ chức hội nghị</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p>
        </w:tc>
        <w:tc>
          <w:tcPr>
            <w:tcW w:w="412" w:type="pct"/>
            <w:tcBorders>
              <w:top w:val="nil"/>
              <w:left w:val="single" w:sz="4" w:space="0" w:color="auto"/>
              <w:bottom w:val="single" w:sz="8" w:space="0" w:color="000000"/>
              <w:right w:val="single" w:sz="8" w:space="0" w:color="000000"/>
              <w:tl2br w:val="nil"/>
              <w:tr2bl w:val="nil"/>
            </w:tcBorders>
            <w:shd w:val="solid" w:color="FFFFFF" w:fill="auto"/>
            <w:vAlign w:val="center"/>
          </w:tcPr>
          <w:p w:rsidR="00E27542" w:rsidRPr="00A31CFE" w:rsidRDefault="00E27542"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2</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Không tổ chức hội nghị</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single" w:sz="4" w:space="0" w:color="auto"/>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2. Thông báo về thời gian, địa điểm, nội dung của hội nghị theo đúng quy định pháp luật</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1</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Thông báo đúng thời hạn, đúng hình thức</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1</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Không thông báo hoặc có thông báo nhưng không đúng thời hạn hoặc không đúng hình thức</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2</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Tổ chức để Nhân dân bàn, quyết định trực tiếp các nội dung theo đúng quy định pháp luật về thực hiện dân chủ ở xã, phường, thị trấn</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B526AC" w:rsidP="00A31CFE">
            <w:pPr>
              <w:spacing w:after="0" w:line="280" w:lineRule="exact"/>
              <w:jc w:val="center"/>
              <w:rPr>
                <w:rFonts w:ascii="Times New Roman" w:hAnsi="Times New Roman" w:cs="Times New Roman"/>
                <w:b/>
                <w:sz w:val="24"/>
                <w:szCs w:val="24"/>
              </w:rPr>
            </w:pPr>
            <w:r>
              <w:rPr>
                <w:rFonts w:ascii="Times New Roman" w:hAnsi="Times New Roman" w:cs="Times New Roman"/>
                <w:b/>
                <w:sz w:val="24"/>
                <w:szCs w:val="24"/>
              </w:rPr>
              <w:t>4</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B526AC" w:rsidRDefault="00B526AC" w:rsidP="00A31CFE">
            <w:pPr>
              <w:spacing w:after="0" w:line="280" w:lineRule="exact"/>
              <w:jc w:val="center"/>
              <w:rPr>
                <w:rFonts w:ascii="Times New Roman" w:hAnsi="Times New Roman" w:cs="Times New Roman"/>
                <w:b/>
                <w:sz w:val="24"/>
                <w:szCs w:val="24"/>
              </w:rPr>
            </w:pPr>
            <w:r>
              <w:rPr>
                <w:rFonts w:ascii="Times New Roman" w:hAnsi="Times New Roman" w:cs="Times New Roman"/>
                <w:b/>
                <w:sz w:val="24"/>
                <w:szCs w:val="24"/>
              </w:rPr>
              <w:t>4</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3</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Tổ chức để Nhân dân bàn, biểu quyết các nội dung theo đúng quy định pháp luật về thực hiện dân chủ ở xã, phường, thị trấn</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 xml:space="preserve">Tỷ lệ % = (Tổng số nội dung đã đưa ra Nhân dân bàn, biểu quyết đúng hình thức, yêu cầu theo quy định pháp luật/Tổng số nội dung pháp luật </w:t>
            </w:r>
            <w:r w:rsidRPr="00A31CFE">
              <w:rPr>
                <w:rFonts w:ascii="Times New Roman" w:hAnsi="Times New Roman" w:cs="Times New Roman"/>
                <w:i/>
                <w:iCs/>
                <w:sz w:val="24"/>
                <w:szCs w:val="24"/>
                <w:lang w:val="vi-VN"/>
              </w:rPr>
              <w:lastRenderedPageBreak/>
              <w:t>quy định phải tổ chức để Nhân dân bàn, biểu quyết)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lastRenderedPageBreak/>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4"/>
                <w:szCs w:val="24"/>
              </w:rPr>
            </w:pPr>
            <w:r w:rsidRPr="00A31CFE">
              <w:rPr>
                <w:rFonts w:ascii="Times New Roman" w:hAnsi="Times New Roman" w:cs="Times New Roman"/>
                <w:b/>
                <w:sz w:val="24"/>
                <w:szCs w:val="24"/>
              </w:rPr>
              <w:t>4</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lastRenderedPageBreak/>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3/3</w:t>
            </w: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100%</w:t>
            </w: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4</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4</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Tổ chức để Nhân dân tham gia ý kiến các nội dung theo đúng quy định pháp luật về thực hiện dân chủ ở xã, phường, thị trấn</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4</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3/3</w:t>
            </w: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100%</w:t>
            </w: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4</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5</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4"/>
                <w:szCs w:val="24"/>
                <w:lang w:val="vi-VN"/>
              </w:rPr>
            </w:pPr>
            <w:r w:rsidRPr="00A31CFE">
              <w:rPr>
                <w:rFonts w:ascii="Times New Roman" w:hAnsi="Times New Roman" w:cs="Times New Roman"/>
                <w:b/>
                <w:sz w:val="24"/>
                <w:szCs w:val="24"/>
                <w:lang w:val="vi-VN"/>
              </w:rPr>
              <w:t>4</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1. Các nội dung để Nhân dân giám sát</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Tổ chức giám sát từ 04 (bốn) nội dung trở lên</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rPr>
              <w:t>4</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Tổ chức giám sát 03 (ba) nội dung</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single" w:sz="4" w:space="0" w:color="auto"/>
              <w:bottom w:val="single" w:sz="8" w:space="0" w:color="000000"/>
              <w:right w:val="single" w:sz="8" w:space="0" w:color="000000"/>
              <w:tl2br w:val="nil"/>
              <w:tr2bl w:val="nil"/>
            </w:tcBorders>
            <w:shd w:val="solid" w:color="FFFFFF" w:fill="auto"/>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Tổ chức giám sát 02 (hai) nội dung</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single" w:sz="4" w:space="0" w:color="auto"/>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Tổ chức giám sát 01 (một) nội dung</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Không tổ chức giám sát</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2. Cung cấp đầy đủ, kịp thời các thông tin, tài liệu cần thiết cho Ban thanh tra nhân dân, Ban giám sát đầu tư của cộng đồng</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1</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color w:val="7030A0"/>
                <w:sz w:val="24"/>
                <w:szCs w:val="24"/>
              </w:rPr>
            </w:pPr>
            <w:r w:rsidRPr="00A31CFE">
              <w:rPr>
                <w:rFonts w:ascii="Times New Roman" w:hAnsi="Times New Roman" w:cs="Times New Roman"/>
                <w:b/>
                <w:bCs/>
                <w:color w:val="7030A0"/>
                <w:sz w:val="24"/>
                <w:szCs w:val="24"/>
                <w:lang w:val="vi-VN"/>
              </w:rPr>
              <w:t>Tiêu chí 5</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color w:val="7030A0"/>
                <w:sz w:val="24"/>
                <w:szCs w:val="24"/>
              </w:rPr>
            </w:pPr>
            <w:r w:rsidRPr="00A31CFE">
              <w:rPr>
                <w:rFonts w:ascii="Times New Roman" w:hAnsi="Times New Roman" w:cs="Times New Roman"/>
                <w:b/>
                <w:bCs/>
                <w:color w:val="7030A0"/>
                <w:sz w:val="24"/>
                <w:szCs w:val="24"/>
                <w:lang w:val="vi-VN"/>
              </w:rPr>
              <w:t xml:space="preserve">Tổ chức tiếp công dân, giải quyết kiến nghị, phản ánh, khiếu nại, tố cáo, thủ tục hành chính; bảo đảm an ninh quốc gia, trật tự, an toàn </w:t>
            </w:r>
            <w:r w:rsidRPr="00A31CFE">
              <w:rPr>
                <w:rFonts w:ascii="Times New Roman" w:hAnsi="Times New Roman" w:cs="Times New Roman"/>
                <w:b/>
                <w:bCs/>
                <w:color w:val="7030A0"/>
                <w:sz w:val="24"/>
                <w:szCs w:val="24"/>
                <w:lang w:val="vi-VN"/>
              </w:rPr>
              <w:lastRenderedPageBreak/>
              <w:t>xã hội</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color w:val="7030A0"/>
                <w:sz w:val="24"/>
                <w:szCs w:val="24"/>
              </w:rPr>
            </w:pPr>
            <w:r w:rsidRPr="00A31CFE">
              <w:rPr>
                <w:rFonts w:ascii="Times New Roman" w:hAnsi="Times New Roman" w:cs="Times New Roman"/>
                <w:b/>
                <w:bCs/>
                <w:color w:val="7030A0"/>
                <w:sz w:val="24"/>
                <w:szCs w:val="24"/>
                <w:lang w:val="vi-VN"/>
              </w:rPr>
              <w:lastRenderedPageBreak/>
              <w:t>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color w:val="7030A0"/>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4"/>
                <w:szCs w:val="24"/>
                <w:lang w:val="vi-VN"/>
              </w:rPr>
            </w:pPr>
            <w:r w:rsidRPr="00A31CFE">
              <w:rPr>
                <w:rFonts w:ascii="Times New Roman" w:hAnsi="Times New Roman" w:cs="Times New Roman"/>
                <w:b/>
                <w:sz w:val="24"/>
                <w:szCs w:val="24"/>
                <w:lang w:val="vi-VN"/>
              </w:rPr>
              <w:t>25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lastRenderedPageBreak/>
              <w:t>Chỉ tiêu 1</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Tổ chức tiếp công dân, tiếp nhận, giải quyết kiến nghị, phản ánh, khiếu nại, tố cáo theo đúng quy định pháp luật về tiếp công dân, khiếu nại, tố cáo</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7</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4"/>
                <w:szCs w:val="24"/>
                <w:lang w:val="vi-VN"/>
              </w:rPr>
            </w:pPr>
            <w:r w:rsidRPr="00A31CFE">
              <w:rPr>
                <w:rFonts w:ascii="Times New Roman" w:hAnsi="Times New Roman" w:cs="Times New Roman"/>
                <w:b/>
                <w:sz w:val="24"/>
                <w:szCs w:val="24"/>
                <w:lang w:val="vi-VN"/>
              </w:rPr>
              <w:t>7</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1. Tổ chức tiếp công dân</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3</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Có nội quy tiếp công dân</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0,5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0,5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Thực hiện đầy đủ, đúng trách nhiệm tiếp công dân tại trụ sở Ủy ban nhân dân cấp xã (ít nhất 01 ngày trong 01 tuần) và tiếp công dân đột xuất (nếu có)</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1</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1</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2. Tiếp nhận, giải quyết kiến nghị, phản ánh</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 xml:space="preserve">Tỷ lệ % = (Tổng số kiến nghị, phản ánh được giải quyết đúng quy định pháp </w:t>
            </w:r>
            <w:r w:rsidRPr="00A31CFE">
              <w:rPr>
                <w:rFonts w:ascii="Times New Roman" w:hAnsi="Times New Roman" w:cs="Times New Roman"/>
                <w:i/>
                <w:iCs/>
                <w:sz w:val="24"/>
                <w:szCs w:val="24"/>
              </w:rPr>
              <w:t>l</w:t>
            </w:r>
            <w:r w:rsidRPr="00A31CFE">
              <w:rPr>
                <w:rFonts w:ascii="Times New Roman" w:hAnsi="Times New Roman" w:cs="Times New Roman"/>
                <w:i/>
                <w:iCs/>
                <w:sz w:val="24"/>
                <w:szCs w:val="24"/>
                <w:lang w:val="vi-VN"/>
              </w:rPr>
              <w:t>uật/Tổng số kiến nghị, phản ánh đủ điều kiện giải quyết đã được tiếp nhận) x 100</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(Trong năm đánh giá không có kiến nghị, phản ánh được tính 02 điểm)</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2</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2</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E27542"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3. Tiếp nhận, giải quyết khiếu nại, tố cáo</w:t>
            </w:r>
          </w:p>
          <w:p w:rsidR="00E27542" w:rsidRPr="00A31CFE" w:rsidRDefault="00E27542"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(Tổng số khiếu nại, tố cáo được giải quyết đúng quy định pháp luật/Tổng số khiếu nại, tố cáo đủ điều kiện giải quyết đã được tiếp nhận) x 100</w:t>
            </w:r>
          </w:p>
          <w:p w:rsidR="00E27542" w:rsidRPr="00A31CFE" w:rsidRDefault="00E27542"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(Trong năm đánh giá không có khiếu nại, tố cáo được tính 02 điểm)</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74"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p>
        </w:tc>
        <w:tc>
          <w:tcPr>
            <w:tcW w:w="419" w:type="pct"/>
            <w:gridSpan w:val="2"/>
            <w:tcBorders>
              <w:top w:val="nil"/>
              <w:left w:val="single" w:sz="4" w:space="0" w:color="auto"/>
              <w:bottom w:val="single" w:sz="8" w:space="0" w:color="000000"/>
              <w:right w:val="single" w:sz="8" w:space="0" w:color="000000"/>
              <w:tl2br w:val="nil"/>
              <w:tr2bl w:val="nil"/>
            </w:tcBorders>
            <w:shd w:val="solid" w:color="FFFFFF" w:fill="auto"/>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2</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90%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80%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70%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2</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Tiếp nhận, giải quyết thủ tục hành chính theo đúng quy định pháp luật về giải quyết thủ tục hành chính</w:t>
            </w:r>
          </w:p>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i/>
                <w:iCs/>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7</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4"/>
                <w:szCs w:val="24"/>
                <w:lang w:val="vi-VN"/>
              </w:rPr>
            </w:pPr>
            <w:r w:rsidRPr="00A31CFE">
              <w:rPr>
                <w:rFonts w:ascii="Times New Roman" w:hAnsi="Times New Roman" w:cs="Times New Roman"/>
                <w:b/>
                <w:sz w:val="24"/>
                <w:szCs w:val="24"/>
                <w:lang w:val="vi-VN"/>
              </w:rPr>
              <w:t>7</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7</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E41D0C" w:rsidP="00A31CFE">
            <w:pPr>
              <w:spacing w:after="0" w:line="280" w:lineRule="exact"/>
              <w:jc w:val="center"/>
              <w:rPr>
                <w:rFonts w:ascii="Times New Roman" w:hAnsi="Times New Roman" w:cs="Times New Roman"/>
                <w:sz w:val="24"/>
                <w:szCs w:val="24"/>
              </w:rPr>
            </w:pPr>
            <w:r>
              <w:rPr>
                <w:rFonts w:ascii="Times New Roman" w:hAnsi="Times New Roman" w:cs="Times New Roman"/>
                <w:color w:val="FF0000"/>
                <w:sz w:val="24"/>
                <w:szCs w:val="24"/>
              </w:rPr>
              <w:t>3.888/3.888</w:t>
            </w:r>
            <w:bookmarkStart w:id="0" w:name="_GoBack"/>
            <w:bookmarkEnd w:id="0"/>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7</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Từ 95% đến dưới 100%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6</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c) Từ 90% đến dưới 95%</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d) Từ 85% đến dưới 90%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4</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đ) Từ 80% đến dưới 85%</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3</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e) Từ 75% đến dưới 80%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2</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g) Từ 70% đến dưới 75%</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1</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h) Từ 50% đến dưới 70%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0,25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i) Dưới 50%</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3</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Không có cán bộ, công chức bị xử lý kỷ luật hành chính hoặc bị truy cứu trách nhiệm hình sự</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5</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E27542"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Không có cán bộ, công chức bị xử lý kỷ luật hành chính hoặc bị truy cứu trách nhiệm hình sự</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5</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Không</w:t>
            </w:r>
          </w:p>
        </w:tc>
        <w:tc>
          <w:tcPr>
            <w:tcW w:w="412" w:type="pct"/>
            <w:tcBorders>
              <w:top w:val="nil"/>
              <w:left w:val="single" w:sz="4" w:space="0" w:color="auto"/>
              <w:bottom w:val="single" w:sz="8" w:space="0" w:color="000000"/>
              <w:right w:val="single" w:sz="8" w:space="0" w:color="000000"/>
              <w:tl2br w:val="nil"/>
              <w:tr2bl w:val="nil"/>
            </w:tcBorders>
            <w:shd w:val="solid" w:color="FFFFFF" w:fill="auto"/>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Có cán bộ, công chức bị xử lý kỷ luật hành chính hoặc bị truy cứu trách nhiệm hình sự</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Chỉ tiêu 4</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b/>
                <w:bCs/>
                <w:sz w:val="24"/>
                <w:szCs w:val="24"/>
                <w:lang w:val="vi-VN"/>
              </w:rPr>
              <w:t>Đạt tiêu chuẩn “An toàn về an ninh, trật tự” theo đúng quy định pháp luật về an ninh quốc gia, trật tự, an toàn xã hội</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b/>
                <w:bCs/>
                <w:sz w:val="24"/>
                <w:szCs w:val="24"/>
                <w:lang w:val="vi-VN"/>
              </w:rPr>
              <w:t>6</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6</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E27542"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 </w:t>
            </w: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a) Đạt tiêu chuẩn “An toàn về an ninh, trật tự”</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6</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p>
        </w:tc>
        <w:tc>
          <w:tcPr>
            <w:tcW w:w="412" w:type="pct"/>
            <w:tcBorders>
              <w:top w:val="nil"/>
              <w:left w:val="single" w:sz="4" w:space="0" w:color="auto"/>
              <w:bottom w:val="single" w:sz="8" w:space="0" w:color="000000"/>
              <w:right w:val="single" w:sz="8" w:space="0" w:color="000000"/>
              <w:tl2br w:val="nil"/>
              <w:tr2bl w:val="nil"/>
            </w:tcBorders>
            <w:shd w:val="solid" w:color="FFFFFF" w:fill="auto"/>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r w:rsidRPr="00A31CFE">
              <w:rPr>
                <w:rFonts w:ascii="Times New Roman" w:hAnsi="Times New Roman" w:cs="Times New Roman"/>
                <w:sz w:val="24"/>
                <w:szCs w:val="24"/>
                <w:lang w:val="vi-VN"/>
              </w:rPr>
              <w:t>6</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E27542" w:rsidRPr="00A31CFE" w:rsidRDefault="00E27542"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rPr>
                <w:rFonts w:ascii="Times New Roman" w:hAnsi="Times New Roman" w:cs="Times New Roman"/>
                <w:sz w:val="24"/>
                <w:szCs w:val="24"/>
              </w:rPr>
            </w:pPr>
            <w:r w:rsidRPr="00A31CFE">
              <w:rPr>
                <w:rFonts w:ascii="Times New Roman" w:hAnsi="Times New Roman" w:cs="Times New Roman"/>
                <w:sz w:val="24"/>
                <w:szCs w:val="24"/>
                <w:lang w:val="vi-VN"/>
              </w:rPr>
              <w:t>b) Không đạt tiêu chuẩn “An toàn về an ninh, trật tự”</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r w:rsidRPr="00A31CFE">
              <w:rPr>
                <w:rFonts w:ascii="Times New Roman" w:hAnsi="Times New Roman" w:cs="Times New Roman"/>
                <w:sz w:val="24"/>
                <w:szCs w:val="24"/>
                <w:lang w:val="vi-VN"/>
              </w:rPr>
              <w:t>0</w:t>
            </w:r>
          </w:p>
        </w:tc>
        <w:tc>
          <w:tcPr>
            <w:tcW w:w="581" w:type="pct"/>
            <w:gridSpan w:val="2"/>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single" w:sz="4" w:space="0" w:color="auto"/>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lang w:val="vi-VN"/>
              </w:rPr>
            </w:pPr>
          </w:p>
        </w:tc>
      </w:tr>
      <w:tr w:rsidR="00A31CFE" w:rsidRPr="00A31CFE" w:rsidTr="00E27542">
        <w:tblPrEx>
          <w:tblBorders>
            <w:top w:val="none" w:sz="0" w:space="0" w:color="auto"/>
            <w:bottom w:val="none" w:sz="0" w:space="0" w:color="auto"/>
            <w:insideH w:val="none" w:sz="0" w:space="0" w:color="auto"/>
            <w:insideV w:val="none" w:sz="0" w:space="0" w:color="auto"/>
          </w:tblBorders>
        </w:tblPrEx>
        <w:tc>
          <w:tcPr>
            <w:tcW w:w="64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18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4"/>
                <w:szCs w:val="24"/>
                <w:lang w:val="vi-VN"/>
              </w:rPr>
            </w:pPr>
            <w:r w:rsidRPr="00A31CFE">
              <w:rPr>
                <w:rFonts w:ascii="Times New Roman" w:hAnsi="Times New Roman" w:cs="Times New Roman"/>
                <w:b/>
                <w:sz w:val="24"/>
                <w:szCs w:val="24"/>
                <w:lang w:val="vi-VN"/>
              </w:rPr>
              <w:t>Tổng</w:t>
            </w:r>
          </w:p>
        </w:tc>
        <w:tc>
          <w:tcPr>
            <w:tcW w:w="62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4"/>
                <w:szCs w:val="24"/>
                <w:lang w:val="vi-VN"/>
              </w:rPr>
            </w:pPr>
            <w:r w:rsidRPr="00A31CFE">
              <w:rPr>
                <w:rFonts w:ascii="Times New Roman" w:hAnsi="Times New Roman" w:cs="Times New Roman"/>
                <w:b/>
                <w:sz w:val="24"/>
                <w:szCs w:val="24"/>
                <w:lang w:val="vi-VN"/>
              </w:rPr>
              <w:t>100</w:t>
            </w:r>
          </w:p>
        </w:tc>
        <w:tc>
          <w:tcPr>
            <w:tcW w:w="58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41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sz w:val="24"/>
                <w:szCs w:val="24"/>
              </w:rPr>
            </w:pPr>
          </w:p>
        </w:tc>
        <w:tc>
          <w:tcPr>
            <w:tcW w:w="34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B526AC" w:rsidP="00A31CFE">
            <w:pPr>
              <w:spacing w:after="0" w:line="280" w:lineRule="exact"/>
              <w:jc w:val="center"/>
              <w:rPr>
                <w:rFonts w:ascii="Times New Roman" w:hAnsi="Times New Roman" w:cs="Times New Roman"/>
                <w:b/>
                <w:sz w:val="24"/>
                <w:szCs w:val="24"/>
              </w:rPr>
            </w:pPr>
            <w:r>
              <w:rPr>
                <w:rFonts w:ascii="Times New Roman" w:hAnsi="Times New Roman" w:cs="Times New Roman"/>
                <w:b/>
                <w:sz w:val="24"/>
                <w:szCs w:val="24"/>
              </w:rPr>
              <w:t>93</w:t>
            </w:r>
            <w:r w:rsidR="002346C6">
              <w:rPr>
                <w:rFonts w:ascii="Times New Roman" w:hAnsi="Times New Roman" w:cs="Times New Roman"/>
                <w:b/>
                <w:sz w:val="24"/>
                <w:szCs w:val="24"/>
              </w:rPr>
              <w:t>,5</w:t>
            </w:r>
          </w:p>
        </w:tc>
        <w:tc>
          <w:tcPr>
            <w:tcW w:w="56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31CFE" w:rsidRPr="00A31CFE" w:rsidRDefault="00A31CFE" w:rsidP="00A31CFE">
            <w:pPr>
              <w:spacing w:after="0" w:line="280" w:lineRule="exact"/>
              <w:jc w:val="center"/>
              <w:rPr>
                <w:rFonts w:ascii="Times New Roman" w:hAnsi="Times New Roman" w:cs="Times New Roman"/>
                <w:b/>
                <w:sz w:val="24"/>
                <w:szCs w:val="24"/>
                <w:lang w:val="vi-VN"/>
              </w:rPr>
            </w:pPr>
          </w:p>
        </w:tc>
      </w:tr>
    </w:tbl>
    <w:p w:rsidR="00A31CFE" w:rsidRPr="00A31CFE" w:rsidRDefault="00A31CFE" w:rsidP="00A31CFE">
      <w:pPr>
        <w:spacing w:after="0" w:line="240" w:lineRule="auto"/>
        <w:jc w:val="both"/>
        <w:rPr>
          <w:rFonts w:ascii="Times New Roman" w:hAnsi="Times New Roman"/>
          <w:sz w:val="24"/>
          <w:szCs w:val="24"/>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31CFE" w:rsidRPr="00A31CFE" w:rsidTr="00E275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31CFE" w:rsidRPr="00A31CFE" w:rsidRDefault="00A31CFE" w:rsidP="00A31CFE">
            <w:pPr>
              <w:spacing w:after="0" w:line="320" w:lineRule="exact"/>
              <w:jc w:val="center"/>
              <w:rPr>
                <w:rFonts w:ascii="Times New Roman" w:hAnsi="Times New Roman"/>
                <w:sz w:val="28"/>
                <w:lang w:val="vi-VN"/>
              </w:rPr>
            </w:pPr>
            <w:r w:rsidRPr="00A31CFE">
              <w:rPr>
                <w:rFonts w:ascii="Times New Roman" w:hAnsi="Times New Roman"/>
                <w:sz w:val="28"/>
                <w:lang w:val="vi-VN"/>
              </w:rPr>
              <w:t> </w:t>
            </w:r>
            <w:r w:rsidRPr="00A31CFE">
              <w:rPr>
                <w:rFonts w:ascii="Times New Roman" w:hAnsi="Times New Roman"/>
                <w:b/>
                <w:bCs/>
                <w:sz w:val="28"/>
                <w:lang w:val="vi-VN"/>
              </w:rPr>
              <w:t>TM. ỦY BAN NHÂN DÂN</w:t>
            </w:r>
            <w:r w:rsidRPr="00A31CFE">
              <w:rPr>
                <w:rFonts w:ascii="Times New Roman" w:hAnsi="Times New Roman"/>
                <w:b/>
                <w:bCs/>
                <w:sz w:val="28"/>
                <w:lang w:val="vi-VN"/>
              </w:rPr>
              <w:br/>
              <w:t>CHỦ TỊCH</w:t>
            </w:r>
          </w:p>
          <w:p w:rsidR="00A31CFE" w:rsidRPr="00A31CFE" w:rsidRDefault="00A31CFE" w:rsidP="00A31CFE">
            <w:pPr>
              <w:spacing w:after="0" w:line="320" w:lineRule="exact"/>
              <w:jc w:val="center"/>
              <w:rPr>
                <w:rFonts w:ascii="Times New Roman" w:hAnsi="Times New Roman"/>
                <w:sz w:val="28"/>
              </w:rPr>
            </w:pPr>
          </w:p>
          <w:p w:rsidR="00A31CFE" w:rsidRPr="00A31CFE" w:rsidRDefault="00A31CFE" w:rsidP="00A31CFE">
            <w:pPr>
              <w:spacing w:after="0" w:line="320" w:lineRule="exact"/>
              <w:jc w:val="center"/>
              <w:rPr>
                <w:rFonts w:ascii="Times New Roman" w:hAnsi="Times New Roman"/>
                <w:sz w:val="28"/>
              </w:rPr>
            </w:pPr>
          </w:p>
          <w:p w:rsidR="00A31CFE" w:rsidRPr="00A31CFE" w:rsidRDefault="00A31CFE" w:rsidP="00A31CFE">
            <w:pPr>
              <w:spacing w:after="0" w:line="320" w:lineRule="exact"/>
              <w:jc w:val="center"/>
              <w:rPr>
                <w:rFonts w:ascii="Times New Roman" w:hAnsi="Times New Roman"/>
                <w:sz w:val="28"/>
              </w:rPr>
            </w:pPr>
          </w:p>
          <w:p w:rsidR="00A31CFE" w:rsidRPr="00A31CFE" w:rsidRDefault="00A31CFE" w:rsidP="00A31CFE">
            <w:pPr>
              <w:spacing w:after="0" w:line="320" w:lineRule="exact"/>
              <w:jc w:val="center"/>
              <w:rPr>
                <w:rFonts w:ascii="Times New Roman" w:hAnsi="Times New Roman"/>
                <w:b/>
                <w:sz w:val="28"/>
              </w:rPr>
            </w:pPr>
            <w:r w:rsidRPr="00A31CFE">
              <w:rPr>
                <w:rFonts w:ascii="Times New Roman" w:hAnsi="Times New Roman"/>
                <w:b/>
                <w:sz w:val="28"/>
              </w:rPr>
              <w:t>Đỗ Văn Trung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31CFE" w:rsidRPr="00A31CFE" w:rsidRDefault="00A31CFE" w:rsidP="00A31CFE">
            <w:pPr>
              <w:spacing w:after="0" w:line="320" w:lineRule="exact"/>
              <w:jc w:val="center"/>
              <w:rPr>
                <w:rFonts w:ascii="Times New Roman" w:hAnsi="Times New Roman"/>
                <w:i/>
                <w:sz w:val="24"/>
                <w:szCs w:val="24"/>
              </w:rPr>
            </w:pPr>
            <w:r w:rsidRPr="00A31CFE">
              <w:rPr>
                <w:rFonts w:ascii="Times New Roman" w:hAnsi="Times New Roman"/>
                <w:b/>
                <w:bCs/>
                <w:sz w:val="28"/>
                <w:lang w:val="vi-VN"/>
              </w:rPr>
              <w:t>NGƯỜI THỰC HIỆN</w:t>
            </w:r>
            <w:r w:rsidRPr="00A31CFE">
              <w:rPr>
                <w:rFonts w:ascii="Times New Roman" w:hAnsi="Times New Roman"/>
                <w:b/>
                <w:bCs/>
                <w:sz w:val="28"/>
                <w:lang w:val="vi-VN"/>
              </w:rPr>
              <w:br/>
            </w:r>
          </w:p>
          <w:p w:rsidR="00A31CFE" w:rsidRPr="00A31CFE" w:rsidRDefault="00A31CFE" w:rsidP="00A31CFE">
            <w:pPr>
              <w:spacing w:after="0" w:line="320" w:lineRule="exact"/>
              <w:jc w:val="center"/>
              <w:rPr>
                <w:rFonts w:ascii="Times New Roman" w:hAnsi="Times New Roman"/>
                <w:i/>
                <w:sz w:val="24"/>
                <w:szCs w:val="24"/>
              </w:rPr>
            </w:pPr>
          </w:p>
          <w:p w:rsidR="00A31CFE" w:rsidRPr="00A31CFE" w:rsidRDefault="00A31CFE" w:rsidP="00A31CFE">
            <w:pPr>
              <w:spacing w:after="0" w:line="320" w:lineRule="exact"/>
              <w:jc w:val="center"/>
              <w:rPr>
                <w:rFonts w:ascii="Times New Roman" w:hAnsi="Times New Roman"/>
                <w:i/>
                <w:sz w:val="24"/>
                <w:szCs w:val="24"/>
              </w:rPr>
            </w:pPr>
          </w:p>
          <w:p w:rsidR="00A31CFE" w:rsidRPr="00A31CFE" w:rsidRDefault="00A31CFE" w:rsidP="00A31CFE">
            <w:pPr>
              <w:spacing w:after="0" w:line="320" w:lineRule="exact"/>
              <w:jc w:val="center"/>
              <w:rPr>
                <w:rFonts w:ascii="Times New Roman" w:hAnsi="Times New Roman"/>
                <w:i/>
                <w:sz w:val="24"/>
                <w:szCs w:val="24"/>
              </w:rPr>
            </w:pPr>
          </w:p>
          <w:p w:rsidR="00A31CFE" w:rsidRPr="00A31CFE" w:rsidRDefault="00A31CFE" w:rsidP="00A31CFE">
            <w:pPr>
              <w:spacing w:after="0" w:line="320" w:lineRule="exact"/>
              <w:rPr>
                <w:rFonts w:ascii="Times New Roman" w:hAnsi="Times New Roman" w:cs="Times New Roman"/>
                <w:b/>
                <w:sz w:val="28"/>
                <w:szCs w:val="28"/>
              </w:rPr>
            </w:pPr>
            <w:r w:rsidRPr="00A31CFE">
              <w:rPr>
                <w:rFonts w:ascii="Times New Roman" w:hAnsi="Times New Roman" w:cs="Times New Roman"/>
                <w:b/>
                <w:sz w:val="28"/>
                <w:szCs w:val="28"/>
              </w:rPr>
              <w:t xml:space="preserve">               Vũ Thị Phượng</w:t>
            </w:r>
          </w:p>
        </w:tc>
      </w:tr>
    </w:tbl>
    <w:p w:rsidR="00A31CFE" w:rsidRPr="00A31CFE" w:rsidRDefault="00A31CFE" w:rsidP="00A31CFE">
      <w:pPr>
        <w:rPr>
          <w:rFonts w:ascii="Times New Roman" w:hAnsi="Times New Roman"/>
          <w:sz w:val="28"/>
        </w:rPr>
      </w:pPr>
    </w:p>
    <w:p w:rsidR="00A31CFE" w:rsidRPr="00A31CFE" w:rsidRDefault="00A31CFE" w:rsidP="00A31CFE">
      <w:pPr>
        <w:spacing w:after="0" w:line="240" w:lineRule="auto"/>
        <w:jc w:val="both"/>
        <w:rPr>
          <w:rFonts w:ascii="Times New Roman" w:hAnsi="Times New Roman"/>
          <w:sz w:val="28"/>
        </w:rPr>
      </w:pPr>
      <w:r w:rsidRPr="00A31CFE">
        <w:rPr>
          <w:rFonts w:ascii="Times New Roman" w:hAnsi="Times New Roman"/>
          <w:sz w:val="28"/>
        </w:rPr>
        <w:br w:type="page"/>
      </w:r>
    </w:p>
    <w:p w:rsidR="00A31CFE" w:rsidRPr="00A31CFE" w:rsidRDefault="00A31CFE" w:rsidP="00A31CFE">
      <w:pPr>
        <w:rPr>
          <w:rFonts w:ascii="Times New Roman" w:hAnsi="Times New Roman"/>
          <w:sz w:val="28"/>
        </w:rPr>
      </w:pPr>
    </w:p>
    <w:p w:rsidR="00E27542" w:rsidRDefault="00E27542"/>
    <w:sectPr w:rsidR="00E27542" w:rsidSect="00E27542">
      <w:pgSz w:w="11907" w:h="16840" w:code="9"/>
      <w:pgMar w:top="993"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FE"/>
    <w:rsid w:val="00126FD0"/>
    <w:rsid w:val="002346C6"/>
    <w:rsid w:val="0027689F"/>
    <w:rsid w:val="00394B13"/>
    <w:rsid w:val="004E6DB1"/>
    <w:rsid w:val="00A31CFE"/>
    <w:rsid w:val="00B526AC"/>
    <w:rsid w:val="00C916A0"/>
    <w:rsid w:val="00DE2FE3"/>
    <w:rsid w:val="00E27542"/>
    <w:rsid w:val="00E41D0C"/>
    <w:rsid w:val="00E8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31CFE"/>
  </w:style>
  <w:style w:type="paragraph" w:styleId="BalloonText">
    <w:name w:val="Balloon Text"/>
    <w:basedOn w:val="Normal"/>
    <w:link w:val="BalloonTextChar"/>
    <w:uiPriority w:val="99"/>
    <w:semiHidden/>
    <w:unhideWhenUsed/>
    <w:rsid w:val="00A31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CFE"/>
    <w:rPr>
      <w:rFonts w:ascii="Tahoma" w:hAnsi="Tahoma" w:cs="Tahoma"/>
      <w:sz w:val="16"/>
      <w:szCs w:val="16"/>
    </w:rPr>
  </w:style>
  <w:style w:type="table" w:styleId="TableGrid">
    <w:name w:val="Table Grid"/>
    <w:basedOn w:val="TableNormal"/>
    <w:uiPriority w:val="59"/>
    <w:rsid w:val="00A31CF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31CFE"/>
  </w:style>
  <w:style w:type="paragraph" w:styleId="BalloonText">
    <w:name w:val="Balloon Text"/>
    <w:basedOn w:val="Normal"/>
    <w:link w:val="BalloonTextChar"/>
    <w:uiPriority w:val="99"/>
    <w:semiHidden/>
    <w:unhideWhenUsed/>
    <w:rsid w:val="00A31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CFE"/>
    <w:rPr>
      <w:rFonts w:ascii="Tahoma" w:hAnsi="Tahoma" w:cs="Tahoma"/>
      <w:sz w:val="16"/>
      <w:szCs w:val="16"/>
    </w:rPr>
  </w:style>
  <w:style w:type="table" w:styleId="TableGrid">
    <w:name w:val="Table Grid"/>
    <w:basedOn w:val="TableNormal"/>
    <w:uiPriority w:val="59"/>
    <w:rsid w:val="00A31CF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2024-12-30T10:07:00Z</cp:lastPrinted>
  <dcterms:created xsi:type="dcterms:W3CDTF">2024-12-17T06:19:00Z</dcterms:created>
  <dcterms:modified xsi:type="dcterms:W3CDTF">2024-12-30T10:20:00Z</dcterms:modified>
</cp:coreProperties>
</file>